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Black Wax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służący zdobieniu starych (i wysłużonych mebli) to wosk. Jak go używać? -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Wax - nowy produkt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domowe przeróbki nie są Ci obce i chętnie zabierasz się za kolejne, być może to najlepsza pora na wprowadzenie nowych kombinacji i systemu zdobień. Zapytasz - jak to zrobić? Otóż sprawa jest dziecinnie prosta, wymaga jedynie odpowiednich akcesoriów i nieco precyzji. Z podpowiedzią przychodzi, jak zawsze,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Wosk nie tylko dla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Początkujący powinni skorzystać z szablonów. Dostępne na rynku, wykonane są najczęściej z drewna lub tworzywa. Wystarczy przytwierdzić je do wybranej powierzchni i metodycznie aplikować wosk. No, właśnie. Skoro o wosku mowa, trzeba zadbać również o jego dobrą specyfikację. W sklepie internetowym OId New Style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Black Wax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czyli produkt stworzony do tego typu działań. Oprócz abstrakcyjnych wzorów, przy jego pomocy zaimpregnujesz również drewno i ochronisz przed wilgocią, brudem i zanieczyszczeniami, które mogłyby wniknąć w głąb produktu wyjściowego.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Black Wax: jak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praktyką jest również stosowanie wosków w różnych odcieniach. Pozwala to zbudować interesujący wzór, który jest widoczny gołym okiem. W jaki sposób nakładać produkt, by wyglądał dobrze i zachwycał doskonałą trwałością?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Black Wax</w:t>
      </w:r>
      <w:r>
        <w:rPr>
          <w:rFonts w:ascii="calibri" w:hAnsi="calibri" w:eastAsia="calibri" w:cs="calibri"/>
          <w:sz w:val="24"/>
          <w:szCs w:val="24"/>
        </w:rPr>
        <w:t xml:space="preserve"> nakładaj na wybrany szablon (lub, jeśli masz wprawę, maluj cienkim pędzelkiem bezpośrednio na drewnie). Stopniowo buduj formę, nakładając kolejną warstewkę. Pamiętaj jednak, by poczekać, aż dobrze wyschnie. Tylko w tedy będziesz miał pewność, że nie odpryśnie po kilku dniach.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soft-wax-dark-wosk-ciem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2025-12-13T17:09:19+01:00</dcterms:created>
  <dcterms:modified xsi:type="dcterms:W3CDTF">2025-12-13T17:09:19+01:00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